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Segoe UI" w:cs="Segoe UI" w:eastAsia="Segoe UI" w:hAnsi="Segoe UI"/>
          <w:b/>
          <w:bCs/>
          <w:color w:val="111827"/>
          <w:sz w:val="44"/>
          <w:szCs w:val="44"/>
        </w:rPr>
        <w:t xml:space="preserve">Laura Benítez Soto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991B53"/>
          <w:sz w:val="24"/>
          <w:szCs w:val="24"/>
        </w:rPr>
        <w:t xml:space="preserve">Técnica superior en Educación Infantil · Aulas 0-3 · Primeros auxilios pediátricos</w:t>
      </w:r>
    </w:p>
    <w:p>
      <w:pPr>
        <w:pBdr>
          <w:bottom w:val="single" w:color="DB2777" w:sz="12" w:space="6"/>
        </w:pBdr>
        <w:spacing w:after="160"/>
        <w:jc w:val="left"/>
      </w:pPr>
      <w:hyperlink w:history="1" r:id="rIdiw-tneosfxrgzrnawwn9a">
        <w:r>
          <w:rPr>
            <w:rFonts w:ascii="Calibri" w:cs="Calibri" w:eastAsia="Calibri" w:hAnsi="Calibri"/>
            <w:color w:val="991B53"/>
            <w:sz w:val="18"/>
            <w:szCs w:val="18"/>
          </w:rPr>
          <w:t xml:space="preserve">laura.benitez@correo.es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655 000 666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i0j3h6croytez03vztqur">
        <w:r>
          <w:rPr>
            <w:rFonts w:ascii="Calibri" w:cs="Calibri" w:eastAsia="Calibri" w:hAnsi="Calibri"/>
            <w:color w:val="991B53"/>
            <w:sz w:val="18"/>
            <w:szCs w:val="18"/>
          </w:rPr>
          <w:t xml:space="preserve">linkedin.com/in/laura-benitez-soto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Sevilla,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991B53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Técnica superior en Educación Infantil con cuatro años en escuelas infantiles: tutora de aula 2-3 (ratio 1:18) y apoyo en 1-2, programación por rincones y proyectos, periodo de adaptación y comunicación diaria con familias. Primeros auxilios pediátricos e inglés B2.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991B53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Educadora infantil, tutora de aula 2-3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2023 -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Escuela Infantil Los Girasoles  ·  Sevilla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Tutora de un aula de 18 niños de 2-3 años: programación anual por rincones y proyectos, rutinas, control de esfínteres y evaluación trimestral con informes a familias.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Diseño del periodo de adaptación escalonado, con entrevistas iniciales a las 18 familias y agenda diaria en la aplicación del centro.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Coordinación con la maestra de apoyo y con la logopeda externa en dos casos de seguimiento.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Educadora de apoyo, aulas 1-2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2021 - julio de 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Escuela Infantil Municipal El Parque  ·  Dos Hermanas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Apoyo en dos aulas de 1-2 años (13 niños cada una): alimentación, siesta, higiene y actividades sensoriales.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Talleres mensuales con familias y organización de la fiesta de fin de curso para 80 familias.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991B53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IES Punta del Verde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2019 - 2021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Ciclo formativo de grado superior en Educación Infantil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Cruz Roja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Primeros auxilios pediátricos (20 h)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991B53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Programación didáctica 0-3  ·  Rincones y proyectos  ·  Periodo de adaptación  ·  Comunicación con familias  ·  Rutinas y hábitos  ·  Metodología Pikler y Montessori  ·  Primeros auxilios pediátricos  ·  Informes de evaluación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991B53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991B53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Primeros auxilios pediátricos (2023)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Certificado negativo de delitos sexuales (en vigor)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Manipulador de alimentos (2022)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-tneosfxrgzrnawwn9a" Type="http://schemas.openxmlformats.org/officeDocument/2006/relationships/hyperlink" Target="mailto:laura.benitez@correo.es" TargetMode="External"/><Relationship Id="rIdi0j3h6croytez03vztqur" Type="http://schemas.openxmlformats.org/officeDocument/2006/relationships/hyperlink" Target="https://linkedin.com/in/laura-benitez-soto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Laura Benítez Soto</dc:title>
  <dc:creator>cvsintrampas.com</dc:creator>
  <dc:description>Generado en cvsintrampas.com</dc:description>
  <cp:lastModifiedBy>Laura Benítez Soto</cp:lastModifiedBy>
  <cp:revision>1</cp:revision>
  <dcterms:created xsi:type="dcterms:W3CDTF">2026-09-18T13:26:18.142Z</dcterms:created>
  <dcterms:modified xsi:type="dcterms:W3CDTF">2026-09-18T13:26:18.142Z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